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Default="000D06B3" w:rsidP="003C29A4">
      <w:pPr>
        <w:pStyle w:val="Heading1"/>
        <w:tabs>
          <w:tab w:val="left" w:pos="720"/>
          <w:tab w:val="right" w:pos="9360"/>
        </w:tabs>
      </w:pPr>
      <w:r>
        <w:t>Visual Arts</w:t>
      </w:r>
    </w:p>
    <w:p w:rsidR="003C29A4" w:rsidRDefault="003C29A4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</w:p>
    <w:p w:rsidR="003C29A4" w:rsidRDefault="00050B3E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ATAR course</w:t>
      </w:r>
      <w:r w:rsidR="003C29A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e</w:t>
      </w:r>
      <w:r w:rsidR="003C29A4">
        <w:rPr>
          <w:b/>
          <w:bCs/>
          <w:sz w:val="40"/>
          <w:szCs w:val="40"/>
        </w:rPr>
        <w:t>xamination 201</w:t>
      </w:r>
      <w:r w:rsidR="00086325">
        <w:rPr>
          <w:b/>
          <w:bCs/>
          <w:sz w:val="40"/>
          <w:szCs w:val="40"/>
        </w:rPr>
        <w:t>8</w:t>
      </w:r>
    </w:p>
    <w:p w:rsidR="003C29A4" w:rsidRPr="005D78D3" w:rsidRDefault="003C29A4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</w:p>
    <w:p w:rsidR="003C29A4" w:rsidRPr="003C29A4" w:rsidRDefault="000D06B3" w:rsidP="003C29A4">
      <w:pPr>
        <w:tabs>
          <w:tab w:val="left" w:pos="720"/>
          <w:tab w:val="right" w:pos="9360"/>
        </w:tabs>
        <w:jc w:val="center"/>
        <w:rPr>
          <w:rFonts w:eastAsia="MS Mincho"/>
          <w:b/>
          <w:bCs/>
          <w:sz w:val="40"/>
          <w:szCs w:val="40"/>
          <w:lang w:eastAsia="ja-JP"/>
        </w:rPr>
      </w:pPr>
      <w:r>
        <w:rPr>
          <w:rFonts w:eastAsia="MS Mincho"/>
          <w:b/>
          <w:bCs/>
          <w:sz w:val="40"/>
          <w:szCs w:val="40"/>
          <w:lang w:eastAsia="ja-JP"/>
        </w:rPr>
        <w:t xml:space="preserve">Source Booklet </w:t>
      </w:r>
      <w:r w:rsidR="003C29A4">
        <w:rPr>
          <w:rFonts w:eastAsia="MS Mincho" w:hint="eastAsia"/>
          <w:b/>
          <w:bCs/>
          <w:sz w:val="40"/>
          <w:szCs w:val="40"/>
          <w:lang w:eastAsia="ja-JP"/>
        </w:rPr>
        <w:t>Acknowledgements</w:t>
      </w:r>
    </w:p>
    <w:p w:rsidR="00086325" w:rsidRPr="00086325" w:rsidRDefault="009F0BA9" w:rsidP="00086325">
      <w:pPr>
        <w:jc w:val="center"/>
        <w:rPr>
          <w:rFonts w:cs="Arial"/>
          <w:b/>
          <w:szCs w:val="28"/>
          <w:lang w:val="en-US" w:eastAsia="en-AU"/>
        </w:rPr>
      </w:pPr>
      <w:r>
        <w:rPr>
          <w:rFonts w:cs="Arial"/>
          <w:b/>
          <w:bCs/>
        </w:rPr>
        <w:br w:type="page"/>
      </w:r>
      <w:r w:rsidR="00086325" w:rsidRPr="00086325">
        <w:rPr>
          <w:rFonts w:cs="Arial"/>
          <w:b/>
          <w:szCs w:val="28"/>
          <w:lang w:val="en-US" w:eastAsia="en-AU"/>
        </w:rPr>
        <w:lastRenderedPageBreak/>
        <w:t>ACKNOWLEDGEMENTS</w:t>
      </w:r>
    </w:p>
    <w:p w:rsidR="00086325" w:rsidRPr="00086325" w:rsidRDefault="00086325" w:rsidP="00086325">
      <w:pPr>
        <w:rPr>
          <w:rFonts w:cs="Arial"/>
          <w:b/>
          <w:szCs w:val="28"/>
          <w:lang w:val="en-US" w:eastAsia="en-AU"/>
        </w:rPr>
      </w:pPr>
    </w:p>
    <w:p w:rsidR="00086325" w:rsidRPr="00086325" w:rsidRDefault="00086325" w:rsidP="00086325">
      <w:pPr>
        <w:ind w:left="2127" w:hanging="2127"/>
        <w:rPr>
          <w:rFonts w:cs="Arial"/>
          <w:szCs w:val="24"/>
          <w:lang w:eastAsia="en-AU"/>
        </w:rPr>
      </w:pPr>
      <w:r w:rsidRPr="00086325">
        <w:rPr>
          <w:rFonts w:eastAsiaTheme="minorHAnsi" w:cs="Arial"/>
          <w:b/>
          <w:bCs/>
        </w:rPr>
        <w:t>Source 1</w:t>
      </w:r>
      <w:r w:rsidRPr="00086325">
        <w:rPr>
          <w:rFonts w:eastAsiaTheme="minorHAnsi" w:cs="Arial"/>
          <w:b/>
          <w:bCs/>
        </w:rPr>
        <w:tab/>
      </w:r>
      <w:proofErr w:type="spellStart"/>
      <w:r w:rsidRPr="00086325">
        <w:rPr>
          <w:rFonts w:cs="Arial"/>
          <w:szCs w:val="24"/>
          <w:lang w:eastAsia="en-AU"/>
        </w:rPr>
        <w:t>Lankas</w:t>
      </w:r>
      <w:proofErr w:type="spellEnd"/>
      <w:r w:rsidRPr="00086325">
        <w:rPr>
          <w:rFonts w:cs="Arial"/>
          <w:szCs w:val="24"/>
          <w:lang w:eastAsia="en-AU"/>
        </w:rPr>
        <w:t xml:space="preserve">, P. (2004). </w:t>
      </w:r>
      <w:r w:rsidRPr="00086325">
        <w:rPr>
          <w:rFonts w:cs="Arial"/>
          <w:i/>
          <w:szCs w:val="24"/>
          <w:lang w:eastAsia="en-AU"/>
        </w:rPr>
        <w:t>50,</w:t>
      </w:r>
      <w:r w:rsidR="006B5A23">
        <w:rPr>
          <w:rFonts w:cs="Arial"/>
          <w:i/>
          <w:szCs w:val="24"/>
          <w:lang w:eastAsia="en-AU"/>
        </w:rPr>
        <w:t xml:space="preserve"> </w:t>
      </w:r>
      <w:r w:rsidRPr="00086325">
        <w:rPr>
          <w:rFonts w:cs="Arial"/>
          <w:i/>
          <w:szCs w:val="24"/>
          <w:lang w:eastAsia="en-AU"/>
        </w:rPr>
        <w:t>40, go</w:t>
      </w:r>
      <w:r w:rsidRPr="00086325">
        <w:rPr>
          <w:rFonts w:cs="Arial"/>
          <w:szCs w:val="24"/>
          <w:lang w:eastAsia="en-AU"/>
        </w:rPr>
        <w:t xml:space="preserve"> [Painting]. Retrieved April, 2018, from </w:t>
      </w:r>
      <w:hyperlink r:id="rId6" w:history="1">
        <w:r w:rsidRPr="00086325">
          <w:rPr>
            <w:rFonts w:cs="Arial"/>
            <w:szCs w:val="24"/>
            <w:lang w:eastAsia="en-AU"/>
          </w:rPr>
          <w:t>http://peterlankas.com/view_artworks.php?gallery=24+House+%26+Car%2C+2004</w:t>
        </w:r>
      </w:hyperlink>
      <w:r w:rsidRPr="00086325">
        <w:rPr>
          <w:rFonts w:cs="Arial"/>
          <w:szCs w:val="24"/>
          <w:lang w:eastAsia="en-AU"/>
        </w:rPr>
        <w:t xml:space="preserve"> (top left-hand image)</w:t>
      </w:r>
    </w:p>
    <w:p w:rsidR="00086325" w:rsidRPr="00086325" w:rsidRDefault="00086325" w:rsidP="00086325">
      <w:pPr>
        <w:rPr>
          <w:rFonts w:cs="Arial"/>
          <w:szCs w:val="24"/>
          <w:lang w:eastAsia="en-AU"/>
        </w:rPr>
      </w:pPr>
    </w:p>
    <w:p w:rsidR="00086325" w:rsidRPr="00086325" w:rsidRDefault="00086325" w:rsidP="00086325">
      <w:pPr>
        <w:ind w:left="2127" w:hanging="2127"/>
        <w:rPr>
          <w:rFonts w:eastAsiaTheme="minorHAnsi" w:cs="Arial"/>
          <w:b/>
          <w:bCs/>
        </w:rPr>
      </w:pPr>
      <w:r w:rsidRPr="00086325">
        <w:rPr>
          <w:rFonts w:eastAsiaTheme="minorHAnsi" w:cs="Arial"/>
          <w:b/>
          <w:bCs/>
        </w:rPr>
        <w:t>Source 2</w:t>
      </w:r>
      <w:r w:rsidRPr="00086325">
        <w:rPr>
          <w:rFonts w:eastAsiaTheme="minorHAnsi" w:cs="Arial"/>
          <w:b/>
          <w:bCs/>
        </w:rPr>
        <w:tab/>
        <w:t>Views 1 &amp; 2</w:t>
      </w:r>
    </w:p>
    <w:p w:rsidR="00086325" w:rsidRPr="00086325" w:rsidRDefault="00086325" w:rsidP="00086325">
      <w:pPr>
        <w:spacing w:after="60"/>
        <w:ind w:left="2126"/>
        <w:rPr>
          <w:rFonts w:cs="Arial"/>
          <w:szCs w:val="24"/>
          <w:lang w:eastAsia="en-AU"/>
        </w:rPr>
      </w:pPr>
      <w:proofErr w:type="spellStart"/>
      <w:r w:rsidRPr="00086325">
        <w:rPr>
          <w:rFonts w:cs="Arial"/>
          <w:szCs w:val="24"/>
          <w:lang w:eastAsia="en-AU"/>
        </w:rPr>
        <w:t>MccGwire</w:t>
      </w:r>
      <w:proofErr w:type="spellEnd"/>
      <w:r w:rsidRPr="00086325">
        <w:rPr>
          <w:rFonts w:cs="Arial"/>
          <w:szCs w:val="24"/>
          <w:lang w:eastAsia="en-AU"/>
        </w:rPr>
        <w:t xml:space="preserve">, K. (2009). </w:t>
      </w:r>
      <w:r w:rsidRPr="00086325">
        <w:rPr>
          <w:rFonts w:cs="Arial"/>
          <w:i/>
          <w:szCs w:val="24"/>
          <w:lang w:eastAsia="en-AU"/>
        </w:rPr>
        <w:t>Sluice</w:t>
      </w:r>
      <w:r w:rsidRPr="00086325">
        <w:rPr>
          <w:rFonts w:cs="Arial"/>
          <w:szCs w:val="24"/>
          <w:lang w:eastAsia="en-AU"/>
        </w:rPr>
        <w:t xml:space="preserve"> [Photographs]. Retrieved April, 2018, from http://katemccgwire.com/installations#/sluice-2009/</w:t>
      </w:r>
    </w:p>
    <w:p w:rsidR="00086325" w:rsidRPr="00086325" w:rsidRDefault="00086325" w:rsidP="00086325">
      <w:pPr>
        <w:ind w:left="2127"/>
        <w:rPr>
          <w:rFonts w:cs="Arial"/>
          <w:b/>
          <w:szCs w:val="24"/>
          <w:lang w:eastAsia="en-AU"/>
        </w:rPr>
      </w:pPr>
      <w:r w:rsidRPr="00086325">
        <w:rPr>
          <w:rFonts w:cs="Arial"/>
          <w:b/>
          <w:szCs w:val="24"/>
          <w:lang w:eastAsia="en-AU"/>
        </w:rPr>
        <w:t>View 3</w:t>
      </w:r>
    </w:p>
    <w:p w:rsidR="00086325" w:rsidRPr="00086325" w:rsidRDefault="00086325" w:rsidP="00086325">
      <w:pPr>
        <w:ind w:left="2127"/>
        <w:rPr>
          <w:rFonts w:cs="Arial"/>
          <w:szCs w:val="24"/>
          <w:lang w:eastAsia="en-AU"/>
        </w:rPr>
      </w:pPr>
      <w:r w:rsidRPr="00086325">
        <w:rPr>
          <w:rFonts w:cs="Arial"/>
          <w:szCs w:val="24"/>
          <w:lang w:eastAsia="en-AU"/>
        </w:rPr>
        <w:t xml:space="preserve">[Detail of Kate </w:t>
      </w:r>
      <w:proofErr w:type="spellStart"/>
      <w:r w:rsidRPr="00086325">
        <w:rPr>
          <w:rFonts w:cs="Arial"/>
          <w:szCs w:val="24"/>
          <w:lang w:eastAsia="en-AU"/>
        </w:rPr>
        <w:t>MccGwire</w:t>
      </w:r>
      <w:proofErr w:type="spellEnd"/>
      <w:r w:rsidRPr="00086325">
        <w:rPr>
          <w:rFonts w:cs="Arial"/>
          <w:szCs w:val="24"/>
          <w:lang w:eastAsia="en-AU"/>
        </w:rPr>
        <w:t xml:space="preserve"> installation </w:t>
      </w:r>
      <w:r w:rsidRPr="00086325">
        <w:rPr>
          <w:rFonts w:cs="Arial"/>
          <w:i/>
          <w:szCs w:val="24"/>
          <w:lang w:eastAsia="en-AU"/>
        </w:rPr>
        <w:t>Sluice</w:t>
      </w:r>
      <w:r w:rsidRPr="00086325">
        <w:rPr>
          <w:rFonts w:cs="Arial"/>
          <w:szCs w:val="24"/>
          <w:lang w:eastAsia="en-AU"/>
        </w:rPr>
        <w:t>] [Photograph]. (2009). Retrieved April, 2017, from https://i.pinimg.com/originals/b0/46/d3/b046d3dbe6d759de314b6cfba6cf89b2.jpg</w:t>
      </w:r>
    </w:p>
    <w:p w:rsidR="00086325" w:rsidRPr="00086325" w:rsidRDefault="00086325" w:rsidP="00086325">
      <w:pPr>
        <w:ind w:left="2127" w:hanging="2127"/>
        <w:rPr>
          <w:rFonts w:cs="Arial"/>
          <w:szCs w:val="24"/>
          <w:lang w:eastAsia="en-AU"/>
        </w:rPr>
      </w:pPr>
    </w:p>
    <w:p w:rsidR="00086325" w:rsidRPr="00086325" w:rsidRDefault="00086325" w:rsidP="00086325">
      <w:pPr>
        <w:ind w:left="2127" w:hanging="2127"/>
        <w:rPr>
          <w:rFonts w:cs="Arial"/>
          <w:szCs w:val="24"/>
          <w:lang w:eastAsia="en-AU"/>
        </w:rPr>
      </w:pPr>
      <w:r w:rsidRPr="00086325">
        <w:rPr>
          <w:rFonts w:cs="Arial"/>
          <w:b/>
          <w:szCs w:val="24"/>
          <w:lang w:eastAsia="en-AU"/>
        </w:rPr>
        <w:t>Source 3</w:t>
      </w:r>
      <w:r w:rsidRPr="00086325">
        <w:rPr>
          <w:rFonts w:cs="Arial"/>
          <w:szCs w:val="24"/>
          <w:lang w:eastAsia="en-AU"/>
        </w:rPr>
        <w:tab/>
        <w:t xml:space="preserve">Forrest, J. (2016). </w:t>
      </w:r>
      <w:r w:rsidRPr="00086325">
        <w:rPr>
          <w:rFonts w:cs="Arial"/>
          <w:i/>
          <w:szCs w:val="24"/>
          <w:lang w:eastAsia="en-AU"/>
        </w:rPr>
        <w:t>Decorating with needles</w:t>
      </w:r>
      <w:r w:rsidRPr="00086325">
        <w:rPr>
          <w:rFonts w:cs="Arial"/>
          <w:szCs w:val="24"/>
          <w:lang w:eastAsia="en-AU"/>
        </w:rPr>
        <w:t xml:space="preserve"> [Painting]. Retrieved April, 2018, from </w:t>
      </w:r>
      <w:hyperlink r:id="rId7" w:history="1">
        <w:r w:rsidRPr="00086325">
          <w:rPr>
            <w:rFonts w:cs="Arial"/>
            <w:szCs w:val="24"/>
            <w:lang w:eastAsia="en-AU"/>
          </w:rPr>
          <w:t>http://judithforrestartworks.com.au/studio-open-2016.htm</w:t>
        </w:r>
      </w:hyperlink>
      <w:r w:rsidRPr="00086325">
        <w:rPr>
          <w:rFonts w:cs="Arial"/>
          <w:szCs w:val="24"/>
          <w:lang w:eastAsia="en-AU"/>
        </w:rPr>
        <w:t xml:space="preserve"> (middle row, right-hand image)</w:t>
      </w:r>
    </w:p>
    <w:p w:rsidR="00086325" w:rsidRPr="00086325" w:rsidRDefault="00086325" w:rsidP="00086325">
      <w:pPr>
        <w:rPr>
          <w:rFonts w:cs="Arial"/>
          <w:szCs w:val="24"/>
          <w:lang w:eastAsia="en-AU"/>
        </w:rPr>
      </w:pPr>
    </w:p>
    <w:p w:rsidR="00086325" w:rsidRPr="00086325" w:rsidRDefault="00086325" w:rsidP="00086325">
      <w:pPr>
        <w:ind w:left="2127" w:hanging="2127"/>
        <w:rPr>
          <w:rFonts w:cs="Arial"/>
          <w:szCs w:val="24"/>
          <w:lang w:eastAsia="en-AU"/>
        </w:rPr>
      </w:pPr>
      <w:r w:rsidRPr="00086325">
        <w:rPr>
          <w:rFonts w:cs="Arial"/>
          <w:b/>
          <w:szCs w:val="24"/>
          <w:lang w:eastAsia="en-AU"/>
        </w:rPr>
        <w:t>Source 4</w:t>
      </w:r>
      <w:r w:rsidRPr="00086325">
        <w:rPr>
          <w:rFonts w:cs="Arial"/>
          <w:szCs w:val="24"/>
          <w:lang w:eastAsia="en-AU"/>
        </w:rPr>
        <w:tab/>
      </w:r>
      <w:proofErr w:type="spellStart"/>
      <w:r w:rsidRPr="00086325">
        <w:rPr>
          <w:rFonts w:cs="Arial"/>
          <w:szCs w:val="24"/>
          <w:lang w:eastAsia="en-AU"/>
        </w:rPr>
        <w:t>Hwami</w:t>
      </w:r>
      <w:proofErr w:type="spellEnd"/>
      <w:r w:rsidRPr="00086325">
        <w:rPr>
          <w:rFonts w:cs="Arial"/>
          <w:szCs w:val="24"/>
          <w:lang w:eastAsia="en-AU"/>
        </w:rPr>
        <w:t xml:space="preserve">, K.-V. (2017). </w:t>
      </w:r>
      <w:r w:rsidRPr="00086325">
        <w:rPr>
          <w:rFonts w:cs="Arial"/>
          <w:i/>
          <w:szCs w:val="24"/>
          <w:lang w:eastAsia="en-AU"/>
        </w:rPr>
        <w:t>Sam in mother’s factory</w:t>
      </w:r>
      <w:r w:rsidRPr="00086325">
        <w:rPr>
          <w:rFonts w:cs="Arial"/>
          <w:szCs w:val="24"/>
          <w:lang w:eastAsia="en-AU"/>
        </w:rPr>
        <w:t xml:space="preserve"> [Painting]. Retrieved April, 2018, from </w:t>
      </w:r>
      <w:hyperlink r:id="rId8" w:anchor="lg=1&amp;slide=10" w:history="1">
        <w:r w:rsidRPr="00086325">
          <w:rPr>
            <w:rFonts w:cs="Arial"/>
            <w:szCs w:val="24"/>
            <w:lang w:eastAsia="en-AU"/>
          </w:rPr>
          <w:t>http://www.tyburngallery.com/artist/kudzanai-violet-hwami/#lg=1&amp;slide=10</w:t>
        </w:r>
      </w:hyperlink>
    </w:p>
    <w:p w:rsidR="00086325" w:rsidRPr="00086325" w:rsidRDefault="00086325" w:rsidP="00086325">
      <w:pPr>
        <w:ind w:left="2127" w:hanging="2127"/>
        <w:rPr>
          <w:rFonts w:cs="Arial"/>
          <w:szCs w:val="24"/>
          <w:lang w:eastAsia="en-AU"/>
        </w:rPr>
      </w:pPr>
    </w:p>
    <w:p w:rsidR="00086325" w:rsidRPr="00086325" w:rsidRDefault="00086325" w:rsidP="00086325">
      <w:pPr>
        <w:ind w:left="2127" w:hanging="2127"/>
        <w:rPr>
          <w:rFonts w:cs="Arial"/>
          <w:szCs w:val="24"/>
          <w:lang w:eastAsia="en-AU"/>
        </w:rPr>
      </w:pPr>
      <w:r w:rsidRPr="00086325">
        <w:rPr>
          <w:rFonts w:cs="Arial"/>
          <w:b/>
          <w:szCs w:val="24"/>
          <w:lang w:eastAsia="en-AU"/>
        </w:rPr>
        <w:t>Source 5</w:t>
      </w:r>
      <w:r w:rsidRPr="00086325">
        <w:rPr>
          <w:rFonts w:cs="Arial"/>
          <w:szCs w:val="24"/>
          <w:lang w:eastAsia="en-AU"/>
        </w:rPr>
        <w:tab/>
      </w:r>
      <w:r w:rsidRPr="00086325">
        <w:rPr>
          <w:rFonts w:cs="Arial"/>
          <w:bCs/>
          <w:szCs w:val="24"/>
          <w:lang w:eastAsia="en-AU"/>
        </w:rPr>
        <w:t>Works Projects Administration</w:t>
      </w:r>
      <w:r w:rsidRPr="00086325">
        <w:rPr>
          <w:rFonts w:cs="Arial"/>
          <w:szCs w:val="24"/>
          <w:lang w:eastAsia="en-AU"/>
        </w:rPr>
        <w:t xml:space="preserve">. (1939). </w:t>
      </w:r>
      <w:r w:rsidRPr="00086325">
        <w:rPr>
          <w:rFonts w:cs="Arial"/>
          <w:i/>
          <w:szCs w:val="24"/>
          <w:lang w:eastAsia="en-AU"/>
        </w:rPr>
        <w:t xml:space="preserve">Michigan artist Alfred </w:t>
      </w:r>
      <w:proofErr w:type="spellStart"/>
      <w:r w:rsidRPr="00086325">
        <w:rPr>
          <w:rFonts w:cs="Arial"/>
          <w:i/>
          <w:szCs w:val="24"/>
          <w:lang w:eastAsia="en-AU"/>
        </w:rPr>
        <w:t>Castagne</w:t>
      </w:r>
      <w:proofErr w:type="spellEnd"/>
      <w:r w:rsidRPr="00086325">
        <w:rPr>
          <w:rFonts w:cs="Arial"/>
          <w:i/>
          <w:szCs w:val="24"/>
          <w:lang w:eastAsia="en-AU"/>
        </w:rPr>
        <w:t xml:space="preserve"> sketching WPA construction workers</w:t>
      </w:r>
      <w:r w:rsidRPr="00086325">
        <w:rPr>
          <w:rFonts w:cs="Arial"/>
          <w:szCs w:val="24"/>
          <w:lang w:eastAsia="en-AU"/>
        </w:rPr>
        <w:t xml:space="preserve"> [Photograph]. Retrieved April, 2018, from </w:t>
      </w:r>
      <w:hyperlink r:id="rId9" w:history="1">
        <w:r w:rsidRPr="00086325">
          <w:rPr>
            <w:rFonts w:cs="Arial"/>
            <w:szCs w:val="24"/>
            <w:lang w:eastAsia="en-AU"/>
          </w:rPr>
          <w:t>https://commons.wikimedia.org/wiki/File:Alfred_castagne.jpg</w:t>
        </w:r>
      </w:hyperlink>
    </w:p>
    <w:p w:rsidR="00086325" w:rsidRPr="00086325" w:rsidRDefault="00086325" w:rsidP="00086325">
      <w:pPr>
        <w:ind w:left="2127" w:hanging="2127"/>
        <w:rPr>
          <w:rFonts w:cs="Arial"/>
          <w:szCs w:val="24"/>
          <w:lang w:eastAsia="en-AU"/>
        </w:rPr>
      </w:pPr>
    </w:p>
    <w:p w:rsidR="009F0BA9" w:rsidRDefault="009F0BA9" w:rsidP="00732ACF">
      <w:pPr>
        <w:autoSpaceDE w:val="0"/>
        <w:autoSpaceDN w:val="0"/>
        <w:adjustRightInd w:val="0"/>
        <w:rPr>
          <w:rFonts w:cs="Arial"/>
          <w:b/>
          <w:bCs/>
        </w:rPr>
      </w:pPr>
    </w:p>
    <w:sectPr w:rsidR="009F0BA9" w:rsidSect="008059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C06" w:rsidRDefault="00730C06" w:rsidP="003C29A4">
      <w:r>
        <w:separator/>
      </w:r>
    </w:p>
  </w:endnote>
  <w:endnote w:type="continuationSeparator" w:id="0">
    <w:p w:rsidR="00730C06" w:rsidRDefault="00730C06" w:rsidP="003C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20" w:rsidRDefault="008C0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CE" w:rsidRDefault="008C0720" w:rsidP="00AD4DD4">
    <w:pPr>
      <w:pStyle w:val="Footer"/>
      <w:tabs>
        <w:tab w:val="left" w:pos="1995"/>
      </w:tabs>
    </w:pPr>
    <w:r>
      <w:rPr>
        <w:rFonts w:cs="Arial"/>
        <w:sz w:val="18"/>
        <w:szCs w:val="16"/>
      </w:rPr>
      <w:t>HPRM: 2018/59050</w:t>
    </w:r>
    <w:r w:rsidR="00AD4DD4">
      <w:rPr>
        <w:sz w:val="16"/>
        <w:szCs w:val="16"/>
      </w:rPr>
      <w:tab/>
    </w:r>
    <w:r w:rsidR="00AD4DD4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21" w:rsidRPr="00805921" w:rsidRDefault="00A003E3" w:rsidP="00B109CE">
    <w:pPr>
      <w:pStyle w:val="Footer"/>
    </w:pPr>
    <w:r>
      <w:rPr>
        <w:rFonts w:cs="Arial"/>
        <w:sz w:val="18"/>
        <w:szCs w:val="16"/>
      </w:rPr>
      <w:t xml:space="preserve">HPRM: </w:t>
    </w:r>
    <w:r>
      <w:rPr>
        <w:rFonts w:cs="Arial"/>
        <w:sz w:val="18"/>
        <w:szCs w:val="16"/>
      </w:rPr>
      <w:t>2018/59050</w:t>
    </w:r>
    <w:bookmarkStart w:id="0" w:name="_GoBack"/>
    <w:bookmarkEnd w:id="0"/>
    <w:r w:rsidR="00B109CE">
      <w:rPr>
        <w:sz w:val="16"/>
        <w:szCs w:val="16"/>
      </w:rPr>
      <w:tab/>
    </w:r>
    <w:r w:rsidR="00805921" w:rsidRPr="00FD177A">
      <w:rPr>
        <w:sz w:val="16"/>
        <w:szCs w:val="16"/>
      </w:rPr>
      <w:t xml:space="preserve">Copyright © </w:t>
    </w:r>
    <w:r w:rsidR="00805921">
      <w:rPr>
        <w:sz w:val="16"/>
        <w:szCs w:val="16"/>
      </w:rPr>
      <w:t xml:space="preserve">School </w:t>
    </w:r>
    <w:r w:rsidR="00805921" w:rsidRPr="00FD177A">
      <w:rPr>
        <w:sz w:val="16"/>
        <w:szCs w:val="16"/>
      </w:rPr>
      <w:t xml:space="preserve">Curriculum </w:t>
    </w:r>
    <w:r w:rsidR="00805921">
      <w:rPr>
        <w:sz w:val="16"/>
        <w:szCs w:val="16"/>
      </w:rPr>
      <w:t>and Standards Authority</w:t>
    </w:r>
    <w:r w:rsidR="00805921" w:rsidRPr="00FD177A">
      <w:rPr>
        <w:sz w:val="16"/>
        <w:szCs w:val="16"/>
      </w:rPr>
      <w:t xml:space="preserve"> 20</w:t>
    </w:r>
    <w:r w:rsidR="001A3DA3">
      <w:rPr>
        <w:sz w:val="16"/>
        <w:szCs w:val="16"/>
      </w:rPr>
      <w:t>1</w:t>
    </w:r>
    <w:r w:rsidR="00086325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C06" w:rsidRDefault="00730C06" w:rsidP="003C29A4">
      <w:r>
        <w:separator/>
      </w:r>
    </w:p>
  </w:footnote>
  <w:footnote w:type="continuationSeparator" w:id="0">
    <w:p w:rsidR="00730C06" w:rsidRDefault="00730C06" w:rsidP="003C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20" w:rsidRDefault="008C0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A4" w:rsidRDefault="003C29A4" w:rsidP="003C29A4">
    <w:pPr>
      <w:pStyle w:val="Header"/>
    </w:pPr>
    <w:r>
      <w:tab/>
    </w:r>
  </w:p>
  <w:p w:rsidR="003C29A4" w:rsidRPr="003C29A4" w:rsidRDefault="003C29A4" w:rsidP="00AD4DD4">
    <w:pPr>
      <w:pStyle w:val="Header"/>
      <w:rPr>
        <w:rFonts w:eastAsia="MS Mincho"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21" w:rsidRDefault="00805921" w:rsidP="00805921">
    <w:pPr>
      <w:pStyle w:val="Header"/>
    </w:pPr>
    <w:r>
      <w:rPr>
        <w:noProof/>
        <w:lang w:eastAsia="en-AU"/>
      </w:rPr>
      <w:drawing>
        <wp:inline distT="0" distB="0" distL="0" distR="0" wp14:anchorId="61FF743B" wp14:editId="201AEF6D">
          <wp:extent cx="3819525" cy="590550"/>
          <wp:effectExtent l="0" t="0" r="9525" b="0"/>
          <wp:docPr id="3" name="Picture 3" descr="SCSA and Government WA (blac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SA and Government WA (blac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05921" w:rsidRDefault="00805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CF"/>
    <w:rsid w:val="00050B3E"/>
    <w:rsid w:val="00086325"/>
    <w:rsid w:val="000D06B3"/>
    <w:rsid w:val="000E03C8"/>
    <w:rsid w:val="000E157A"/>
    <w:rsid w:val="0015545F"/>
    <w:rsid w:val="0019634A"/>
    <w:rsid w:val="001A3DA3"/>
    <w:rsid w:val="002361FF"/>
    <w:rsid w:val="00305F58"/>
    <w:rsid w:val="00360239"/>
    <w:rsid w:val="003C29A4"/>
    <w:rsid w:val="003F2ECA"/>
    <w:rsid w:val="005301BB"/>
    <w:rsid w:val="005F30AA"/>
    <w:rsid w:val="00630D34"/>
    <w:rsid w:val="006B5A23"/>
    <w:rsid w:val="006D40CD"/>
    <w:rsid w:val="006E1419"/>
    <w:rsid w:val="00730C06"/>
    <w:rsid w:val="00732ACF"/>
    <w:rsid w:val="00801CC7"/>
    <w:rsid w:val="00805921"/>
    <w:rsid w:val="008958B8"/>
    <w:rsid w:val="008C0720"/>
    <w:rsid w:val="009777EA"/>
    <w:rsid w:val="009F0BA9"/>
    <w:rsid w:val="009F3124"/>
    <w:rsid w:val="00A003E3"/>
    <w:rsid w:val="00A13465"/>
    <w:rsid w:val="00AD4DD4"/>
    <w:rsid w:val="00B109CE"/>
    <w:rsid w:val="00B732DD"/>
    <w:rsid w:val="00B770CE"/>
    <w:rsid w:val="00BA7B7B"/>
    <w:rsid w:val="00C42AA4"/>
    <w:rsid w:val="00C42D40"/>
    <w:rsid w:val="00D22445"/>
    <w:rsid w:val="00DB6514"/>
    <w:rsid w:val="00E65F5C"/>
    <w:rsid w:val="00EC37C8"/>
    <w:rsid w:val="00F1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ABF31-705E-4C68-B267-59576FED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C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29A4"/>
    <w:pPr>
      <w:keepNext/>
      <w:jc w:val="center"/>
      <w:outlineLvl w:val="0"/>
    </w:pPr>
    <w:rPr>
      <w:rFonts w:eastAsia="MS Mincho" w:cs="Arial"/>
      <w:b/>
      <w:bCs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basedOn w:val="Normal"/>
    <w:link w:val="HeaderChar"/>
    <w:uiPriority w:val="99"/>
    <w:unhideWhenUsed/>
    <w:rsid w:val="003C29A4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3C29A4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C2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9A4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A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3C29A4"/>
    <w:rPr>
      <w:rFonts w:ascii="Arial" w:hAnsi="Arial" w:cs="Arial"/>
      <w:b/>
      <w:bCs/>
      <w:sz w:val="40"/>
      <w:szCs w:val="40"/>
      <w:lang w:eastAsia="ja-JP"/>
    </w:rPr>
  </w:style>
  <w:style w:type="table" w:styleId="TableGrid">
    <w:name w:val="Table Grid"/>
    <w:basedOn w:val="TableNormal"/>
    <w:uiPriority w:val="59"/>
    <w:rsid w:val="00305F58"/>
    <w:pPr>
      <w:spacing w:after="0" w:line="240" w:lineRule="auto"/>
    </w:pPr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A3DA3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eastAsia="Calibri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rngallery.com/artist/kudzanai-violet-hwami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judithforrestartworks.com.au/studio-open-2016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eterlankas.com/view_artworks.php?gallery=24+House+%26+Car%2C+200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ommons.wikimedia.org/wiki/File:Alfred_castagne.jp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Naidina Avery</dc:creator>
  <cp:lastModifiedBy>Naidina Avery</cp:lastModifiedBy>
  <cp:revision>3</cp:revision>
  <cp:lastPrinted>2013-09-06T07:49:00Z</cp:lastPrinted>
  <dcterms:created xsi:type="dcterms:W3CDTF">2018-11-28T00:04:00Z</dcterms:created>
  <dcterms:modified xsi:type="dcterms:W3CDTF">2018-11-28T00:05:00Z</dcterms:modified>
</cp:coreProperties>
</file>